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464" w:type="dxa"/>
        <w:tblLook w:val="04A0"/>
      </w:tblPr>
      <w:tblGrid>
        <w:gridCol w:w="2244"/>
        <w:gridCol w:w="7220"/>
      </w:tblGrid>
      <w:tr w:rsidR="007266CB" w:rsidTr="007266CB">
        <w:tc>
          <w:tcPr>
            <w:tcW w:w="2244" w:type="dxa"/>
          </w:tcPr>
          <w:p w:rsidR="007266CB" w:rsidRDefault="00A555D6">
            <w:r>
              <w:t>Documento</w:t>
            </w:r>
          </w:p>
        </w:tc>
        <w:tc>
          <w:tcPr>
            <w:tcW w:w="7220" w:type="dxa"/>
          </w:tcPr>
          <w:p w:rsidR="007266CB" w:rsidRDefault="00A555D6">
            <w:r>
              <w:t>Artículo 3 letra h</w:t>
            </w:r>
          </w:p>
        </w:tc>
      </w:tr>
      <w:tr w:rsidR="007266CB" w:rsidTr="007266CB">
        <w:tc>
          <w:tcPr>
            <w:tcW w:w="2244" w:type="dxa"/>
          </w:tcPr>
          <w:p w:rsidR="007266CB" w:rsidRDefault="007266CB">
            <w:r>
              <w:t>Propuesta sometida a consulta púb</w:t>
            </w:r>
            <w:bookmarkStart w:id="0" w:name="_GoBack"/>
            <w:bookmarkEnd w:id="0"/>
            <w:r>
              <w:t>lica</w:t>
            </w:r>
          </w:p>
        </w:tc>
        <w:tc>
          <w:tcPr>
            <w:tcW w:w="7220" w:type="dxa"/>
          </w:tcPr>
          <w:p w:rsidR="007266CB" w:rsidRDefault="007266CB" w:rsidP="007266CB">
            <w:r>
              <w:t>h) Proyectos industriales y los proyectos inmobiliarios que se ejecuten en zonas declaradas latentes o saturadas.</w:t>
            </w:r>
          </w:p>
          <w:p w:rsidR="007266CB" w:rsidRDefault="007266CB" w:rsidP="007266CB">
            <w:r>
              <w:t>h.1. Se entenderá por proyectos inmobiliarios aquellos conjuntos que contemplen obras de edificación y/o urbanización cuyo destino sea habitacional y/o de equipamiento, y que presenten alguna de las siguientes características:</w:t>
            </w:r>
          </w:p>
          <w:p w:rsidR="007266CB" w:rsidRDefault="007266CB" w:rsidP="007266CB">
            <w:r>
              <w:t>h.1.1. que se emplacen en áreas urbanizables, de acuerdo al instrumento de planificación correspondiente, y requieran de sistemas propios de producción y distribución de agua potable y/o de recolección, tratamiento y disposición de aguas servidas;</w:t>
            </w:r>
          </w:p>
          <w:p w:rsidR="007266CB" w:rsidRDefault="007266CB" w:rsidP="007266CB">
            <w:r>
              <w:t>h.1.2. que den lugar a la incorporación al dominio nacional de uso público de vías expresas, troncales, colectoras o de servicio;</w:t>
            </w:r>
          </w:p>
          <w:p w:rsidR="007266CB" w:rsidRDefault="007266CB" w:rsidP="007266CB">
            <w:r>
              <w:t>h.1.3. que se emplacen en una superficie igual o superior a siete hectáreas o consulten la construcción de 300 o más viviendas; o</w:t>
            </w:r>
          </w:p>
          <w:p w:rsidR="007266CB" w:rsidRDefault="007266CB" w:rsidP="007266CB">
            <w:r>
              <w:t>h.1.4. que consulten la construcción de edificios de uso público con una capacidad para cinco mil (5.000) o más personas o con mil (1.000) o más estacionamientos.</w:t>
            </w:r>
          </w:p>
          <w:p w:rsidR="007266CB" w:rsidRDefault="007266CB" w:rsidP="007266CB">
            <w:r>
              <w:t>h.2. Por su parte, se entenderá por proyectos industriales aquellas urbanizaciones y/o loteos con destino industrial de una superficie igual o mayor a veinte hectáreas (20 ha); o aquellas instalaciones fabriles que presenten alguna de las siguientes características:</w:t>
            </w:r>
          </w:p>
          <w:p w:rsidR="007266CB" w:rsidRDefault="007266CB" w:rsidP="007266CB">
            <w:r>
              <w:t>h.2.1 potencia instalada igual o superior a mil kilovoltios-ampere (1.000 KVA), determinada por la suma de las capacidades de los transformadores de un establecimiento indus-trial;</w:t>
            </w:r>
          </w:p>
          <w:p w:rsidR="007266CB" w:rsidRDefault="007266CB" w:rsidP="007266CB">
            <w:r>
              <w:t>h.2.2 tratándose de instalaciones fabriles en que se utilice más de un tipo de energía y/o combustible, potencia instalada igual o superior a mil kilovoltios-ampere (1.000 KVA), considerando la suma equivalente de los distintos tipos de energía y/o combustibles utilizados;</w:t>
            </w:r>
          </w:p>
        </w:tc>
      </w:tr>
      <w:tr w:rsidR="007266CB" w:rsidTr="007266CB">
        <w:tc>
          <w:tcPr>
            <w:tcW w:w="2244" w:type="dxa"/>
          </w:tcPr>
          <w:p w:rsidR="007266CB" w:rsidRDefault="007549FE">
            <w:r>
              <w:t>Proyecto aprobado por Consejo de Ministros para Sustentabilidad</w:t>
            </w:r>
          </w:p>
        </w:tc>
        <w:tc>
          <w:tcPr>
            <w:tcW w:w="7220" w:type="dxa"/>
          </w:tcPr>
          <w:p w:rsidR="00C967D9" w:rsidRDefault="00C967D9" w:rsidP="00C967D9">
            <w:r>
              <w:t>h) Proyectos industriales o inmobiliarios que se ejecuten en zonas declaradas latentes o saturadas.</w:t>
            </w:r>
          </w:p>
          <w:p w:rsidR="00C967D9" w:rsidRDefault="00C967D9" w:rsidP="00C967D9">
            <w:r>
              <w:t>h. l. Se entenderá por proyectos inmobiliarios aquellos loteos o conjuntos de viviendas que contemplen obras de edificación y/o urbanización, así como los proyectos destinados a equipamiento, y que presenten alguna de las siguientes características:</w:t>
            </w:r>
          </w:p>
          <w:p w:rsidR="00C967D9" w:rsidRDefault="00C967D9" w:rsidP="00C967D9">
            <w:r>
              <w:t>h.1.1. Que se emplacen en áreas de extensión urbana o en área rural, de acuerdo al instrumento de planificación correspondiente y requieran de sistemas propios de producción y distribución de agua potable y/o de recolección, tratamiento y disposición de aguas servidas;</w:t>
            </w:r>
          </w:p>
          <w:p w:rsidR="00C967D9" w:rsidRDefault="00C967D9" w:rsidP="00C967D9">
            <w:r>
              <w:t>h.1.2. Que den lugar a la incorporación al dominio nacional de uso público de vías expresas o troncales;</w:t>
            </w:r>
          </w:p>
          <w:p w:rsidR="00C967D9" w:rsidRDefault="00C967D9" w:rsidP="00C967D9">
            <w:r>
              <w:t>h.1.3. Que se emplacen en una superficie igual o superior a siete hectáreas (7 ha) o consulten la construcción de trescientas (300) o más viviendas; o</w:t>
            </w:r>
          </w:p>
          <w:p w:rsidR="007266CB" w:rsidRDefault="00C967D9" w:rsidP="00C967D9">
            <w:r>
              <w:t>h.1.4. Que consulten la construcción de edificios de uso público con una capacidad para cinco mil (5.000) o más personas o con mil (1.000) o más estacionamientos.</w:t>
            </w:r>
          </w:p>
          <w:p w:rsidR="00C967D9" w:rsidRDefault="00C967D9" w:rsidP="00C967D9"/>
          <w:p w:rsidR="00C967D9" w:rsidRDefault="00C967D9" w:rsidP="00C967D9">
            <w:r>
              <w:t xml:space="preserve">h.2. Se entenderá por proyectos industriales aquellas urbanizaciones y/o </w:t>
            </w:r>
            <w:r>
              <w:lastRenderedPageBreak/>
              <w:t>loteos con</w:t>
            </w:r>
          </w:p>
          <w:p w:rsidR="00C967D9" w:rsidRDefault="00C967D9" w:rsidP="00C967D9">
            <w:r>
              <w:t>destino industrial de una superficie igual o mayor a veinte hectáreas (20 ha); o aquellas</w:t>
            </w:r>
          </w:p>
          <w:p w:rsidR="00C967D9" w:rsidRDefault="00C967D9" w:rsidP="00C967D9">
            <w:r>
              <w:t>instalaciones industriales que presenten alguna de las siguientes características:</w:t>
            </w:r>
          </w:p>
          <w:p w:rsidR="00C967D9" w:rsidRDefault="00C967D9" w:rsidP="00C967D9">
            <w:r>
              <w:t>h.2.1. Potencia instalada igual o superior a mil kilovoltios-ampere (1.000 KV A),determinada por la suma de las capacidades de los transformadores de un</w:t>
            </w:r>
          </w:p>
          <w:p w:rsidR="00C967D9" w:rsidRDefault="00C967D9" w:rsidP="00C967D9">
            <w:r>
              <w:t>establecimiento industrial;</w:t>
            </w:r>
          </w:p>
          <w:p w:rsidR="00C967D9" w:rsidRDefault="00C967D9" w:rsidP="00C967D9">
            <w:r>
              <w:t>h.2.2. Tratándose de instalaciones fabriles en que se utilice más de un tipo de energía y/o combustible, potencia instalada igual o superior a mil kilovoltios-ampere (1.000 KV A), considerando la suma equivalente de los distintos tipos de energía y/o combustibles utilizados;</w:t>
            </w:r>
          </w:p>
          <w:p w:rsidR="00C967D9" w:rsidRDefault="00C967D9" w:rsidP="00C967D9">
            <w:r>
              <w:t>h.2.3. Emisión diaria esperada de algún contaminante causante de la saturación o latencia de la zona, producido o generado por alguna( s) fuente( s) del proyecto o actividad, igual o superior al cinco por ciento (5%) de la emisión diaria total estimada de ese contaminante en la zona declarada latente o saturada, para ese tipo de fuente(s).</w:t>
            </w:r>
          </w:p>
          <w:p w:rsidR="00C967D9" w:rsidRDefault="00C967D9" w:rsidP="00C967D9">
            <w:r>
              <w:t>Lo señalado en los literales h. l. y h.2. anteriores se aplicará en subsidio de la regulación específica que se establezca en el respectivo Plan de Prevención o Descontaminación.</w:t>
            </w:r>
          </w:p>
        </w:tc>
      </w:tr>
      <w:tr w:rsidR="007266CB" w:rsidTr="007266CB">
        <w:tc>
          <w:tcPr>
            <w:tcW w:w="2244" w:type="dxa"/>
          </w:tcPr>
          <w:p w:rsidR="007266CB" w:rsidRDefault="00E537E5">
            <w:r>
              <w:lastRenderedPageBreak/>
              <w:t>Proyecto enviado a la Contraloría</w:t>
            </w:r>
          </w:p>
        </w:tc>
        <w:tc>
          <w:tcPr>
            <w:tcW w:w="7220" w:type="dxa"/>
          </w:tcPr>
          <w:p w:rsidR="00E537E5" w:rsidRDefault="00E537E5" w:rsidP="00E537E5">
            <w:r>
              <w:t>h) Proyectos industriales o inmobiliarios que se ejecuten en zonas declaradas latentes o saturadas.</w:t>
            </w:r>
          </w:p>
          <w:p w:rsidR="00E537E5" w:rsidRDefault="00E537E5" w:rsidP="00E537E5">
            <w:r>
              <w:t>h.1. Se entenderá por proyectos inmobiliarios aquellos loteos o conjuntos de viviendas que contemplen obras de edificación y/o urbanización, así como los proyectos destinados a equipamiento, y que presenten alguna de las siguientes características:</w:t>
            </w:r>
          </w:p>
          <w:p w:rsidR="00E537E5" w:rsidRDefault="00E537E5" w:rsidP="00E537E5">
            <w:r>
              <w:t>h.1.1. Que se emplacen en áreas de extensión urbana o en área rural, de acuerdo al ins-trumento de planificación correspondiente y requieran de sistemas propios de pro-ducción y distribución de agua potable y/o de recolección, tratamiento y disposición de aguas servidas;</w:t>
            </w:r>
          </w:p>
          <w:p w:rsidR="007266CB" w:rsidRDefault="00E537E5" w:rsidP="00E537E5">
            <w:r>
              <w:t>h.1.2. Que den lugar a la incorporación al dominio nacional de uso público de vías expresas o troncales;</w:t>
            </w:r>
          </w:p>
          <w:p w:rsidR="00E537E5" w:rsidRDefault="00E537E5" w:rsidP="00E537E5">
            <w:r>
              <w:t>h.1.3. Que se emplacen en una superficie igual o superior a siete hectáreas (7 ha)</w:t>
            </w:r>
            <w:r w:rsidR="00C967D9">
              <w:t xml:space="preserve"> o consul</w:t>
            </w:r>
            <w:r>
              <w:t>ten la construcción de trescientas (300) o más viviendas; o</w:t>
            </w:r>
          </w:p>
          <w:p w:rsidR="00E537E5" w:rsidRDefault="00E537E5" w:rsidP="00E537E5">
            <w:r>
              <w:t>h.1.4. Que consulten la construcción de edificios de uso púb</w:t>
            </w:r>
            <w:r w:rsidR="00C967D9">
              <w:t>lico con una capacidad para cin</w:t>
            </w:r>
            <w:r>
              <w:t>co mil (5.000) o más personas o con mil (1.000) o más estacionamientos.</w:t>
            </w:r>
          </w:p>
          <w:p w:rsidR="00E537E5" w:rsidRDefault="00E537E5" w:rsidP="00E537E5">
            <w:r w:rsidRPr="00C967D9">
              <w:rPr>
                <w:highlight w:val="yellow"/>
              </w:rPr>
              <w:t>Se exceptuarán dichos proyectos de su ingreso al Sistema de Evaluación de Impacto Ambiental en aquellas zonas declaradas latentes o saturadas, que cuenten con un Plan de Prevención o Descontaminación vigente, dictado de acuerdo al artículo 44 de la Ley y se permita el desarrollo de proyectos inmobiliarios en un Ins</w:t>
            </w:r>
            <w:r w:rsidR="00C967D9" w:rsidRPr="00C967D9">
              <w:rPr>
                <w:highlight w:val="yellow"/>
              </w:rPr>
              <w:t>trumento de Planificación Terri</w:t>
            </w:r>
            <w:r w:rsidRPr="00C967D9">
              <w:rPr>
                <w:highlight w:val="yellow"/>
              </w:rPr>
              <w:t>torial ap</w:t>
            </w:r>
            <w:r w:rsidR="001C2301">
              <w:rPr>
                <w:highlight w:val="yellow"/>
              </w:rPr>
              <w:t xml:space="preserve">robado ambientalmente conforme </w:t>
            </w:r>
            <w:r w:rsidRPr="00C967D9">
              <w:rPr>
                <w:highlight w:val="yellow"/>
              </w:rPr>
              <w:t>la Ley.</w:t>
            </w:r>
            <w:r w:rsidR="00A555D6" w:rsidRPr="00A555D6">
              <w:rPr>
                <w:highlight w:val="yellow"/>
              </w:rPr>
              <w:t>Nota: Se incorpora este párrafo sin someterlo a Consulta pública o al Consejo de Ministros para la Sustentabilidad.</w:t>
            </w:r>
          </w:p>
          <w:p w:rsidR="00A555D6" w:rsidRDefault="00A555D6" w:rsidP="00E537E5"/>
          <w:p w:rsidR="00E537E5" w:rsidRDefault="00E537E5" w:rsidP="00E537E5">
            <w:r>
              <w:t xml:space="preserve">h.2. Se entenderá por proyectos industriales aquellas urbanizaciones y/o loteos con destino industrial de una superficie igual o mayor a veinte </w:t>
            </w:r>
            <w:r>
              <w:lastRenderedPageBreak/>
              <w:t>hectáreas (20 ha); o aquellas instalacionesindustriales que generen una emisióndiaria esperada de algún contaminante causante de la saturación o latencia de la zona, producido o generado por alguna(s) fuente(s) del proyecto o actividad, igual o superior al cinco por ciento (5%) de la emisión diaria total estimada de ese contaminante en la zona declarada latente o saturada, para ese tipo de fuente(s).</w:t>
            </w:r>
            <w:r w:rsidR="001C2301" w:rsidRPr="001C2301">
              <w:rPr>
                <w:highlight w:val="yellow"/>
              </w:rPr>
              <w:t>Nota: Se elimina h.2.1 y h.2.2 del proyecto sometido a consulta pública y aprobado por el Consejo de Ministros para la Sustentabilidad.</w:t>
            </w:r>
          </w:p>
        </w:tc>
      </w:tr>
      <w:tr w:rsidR="007266CB" w:rsidTr="007266CB">
        <w:tc>
          <w:tcPr>
            <w:tcW w:w="2244" w:type="dxa"/>
          </w:tcPr>
          <w:p w:rsidR="007266CB" w:rsidRDefault="00E537E5">
            <w:r>
              <w:lastRenderedPageBreak/>
              <w:t>Proyecto toma de Razon</w:t>
            </w:r>
          </w:p>
        </w:tc>
        <w:tc>
          <w:tcPr>
            <w:tcW w:w="7220" w:type="dxa"/>
          </w:tcPr>
          <w:p w:rsidR="00E537E5" w:rsidRDefault="00E537E5" w:rsidP="00E537E5">
            <w:r>
              <w:t>h) Proyectos industriales o i</w:t>
            </w:r>
            <w:r w:rsidR="005626DC">
              <w:t xml:space="preserve">nmobiliarios que se ejecuten en </w:t>
            </w:r>
            <w:r>
              <w:t>zonas declaradas latentes o saturadas.</w:t>
            </w:r>
          </w:p>
          <w:p w:rsidR="00E537E5" w:rsidRDefault="00E537E5" w:rsidP="00E537E5">
            <w:r>
              <w:t>h.l. Se entenderá por p</w:t>
            </w:r>
            <w:r w:rsidR="005626DC">
              <w:t xml:space="preserve">royectos inmobiliarios aquellos </w:t>
            </w:r>
            <w:r>
              <w:t>loteos o conjuntos de</w:t>
            </w:r>
            <w:r w:rsidR="005626DC">
              <w:t xml:space="preserve"> viviendas que contemplen obras </w:t>
            </w:r>
            <w:r>
              <w:t>de edificación y/o urbanización, así como los</w:t>
            </w:r>
          </w:p>
          <w:p w:rsidR="00E537E5" w:rsidRDefault="00E537E5" w:rsidP="00E537E5">
            <w:r>
              <w:t xml:space="preserve">proyectos destinados </w:t>
            </w:r>
            <w:r w:rsidR="005626DC">
              <w:t xml:space="preserve">a equipamiento, y que presenten </w:t>
            </w:r>
            <w:r>
              <w:t>alguna de las siguientes características:</w:t>
            </w:r>
          </w:p>
          <w:p w:rsidR="00E537E5" w:rsidRDefault="00E537E5" w:rsidP="00E537E5">
            <w:r>
              <w:t>h.l.l.Que se emplacen en</w:t>
            </w:r>
            <w:r w:rsidR="005626DC">
              <w:t xml:space="preserve"> áreas de extensión urbana o en </w:t>
            </w:r>
            <w:r>
              <w:t>área rura</w:t>
            </w:r>
            <w:r w:rsidR="005626DC">
              <w:t xml:space="preserve">l, de acuerdo al instrumento de </w:t>
            </w:r>
            <w:r>
              <w:t>planificación correspondiente y requieran de</w:t>
            </w:r>
          </w:p>
          <w:p w:rsidR="007266CB" w:rsidRDefault="00E537E5" w:rsidP="00E537E5">
            <w:r>
              <w:t xml:space="preserve">sistemas propios </w:t>
            </w:r>
            <w:r w:rsidR="005626DC">
              <w:t xml:space="preserve">de producción y distribución de </w:t>
            </w:r>
            <w:r>
              <w:t>agua potable y/</w:t>
            </w:r>
            <w:r w:rsidR="005626DC">
              <w:t xml:space="preserve">o de recolección, tratamiento y </w:t>
            </w:r>
            <w:r>
              <w:t>disposición de aguas servidas;</w:t>
            </w:r>
          </w:p>
          <w:p w:rsidR="005626DC" w:rsidRDefault="005626DC" w:rsidP="00E537E5"/>
          <w:p w:rsidR="005626DC" w:rsidRDefault="005626DC" w:rsidP="005626DC">
            <w:r>
              <w:t>h. l. 2 . Que den lugar a uso</w:t>
            </w:r>
            <w:r w:rsidR="008D6063">
              <w:t xml:space="preserve"> de dominio </w:t>
            </w:r>
            <w:r w:rsidR="008D6063" w:rsidRPr="008D6063">
              <w:t>público</w:t>
            </w:r>
            <w:r>
              <w:t>la incorporación de vías expresas o troncales</w:t>
            </w:r>
            <w:r w:rsidR="008D6063">
              <w:t>.</w:t>
            </w:r>
          </w:p>
          <w:p w:rsidR="005626DC" w:rsidRDefault="005626DC" w:rsidP="005626DC">
            <w:r>
              <w:t>h.l.3.Que se emplacen en una superficie igual o superior a siete hectáreas (7 ha) o consulten la construcción de trescientas (300) o más viviendas; o</w:t>
            </w:r>
          </w:p>
          <w:p w:rsidR="005626DC" w:rsidRDefault="005626DC" w:rsidP="005626DC">
            <w:r>
              <w:t>h.l.4.Que consulten la construcción de edificios público con una capacidad para cinco mil o más personas o con mil (1.000) estacionamientos.</w:t>
            </w:r>
          </w:p>
          <w:p w:rsidR="005626DC" w:rsidRDefault="005626DC" w:rsidP="005626DC">
            <w:r>
              <w:t>de uso (5. 000) o más</w:t>
            </w:r>
          </w:p>
          <w:p w:rsidR="005626DC" w:rsidRDefault="005626DC" w:rsidP="005626DC">
            <w:r>
              <w:t>Se exceptuarán dichos proyectos de su ingreso al Sistema de Evaluación de Impacto Ambiental en aquellas zonas declaradas latentes o saturadas, que cuen</w:t>
            </w:r>
            <w:r w:rsidR="001C2301">
              <w:t xml:space="preserve">ten con un Plan de Prevención o </w:t>
            </w:r>
            <w:r>
              <w:t>Descontaminación vigente, dictado de acuerdo al artículo 44 de la Ley y se permita el desarrollo de proyectos inm</w:t>
            </w:r>
            <w:r w:rsidR="001C2301">
              <w:t xml:space="preserve">obiliarios en un Instrumento de </w:t>
            </w:r>
            <w:r>
              <w:t>Planificación Terri</w:t>
            </w:r>
            <w:r w:rsidR="001C2301">
              <w:t xml:space="preserve">torial aprobado ambientalmente  </w:t>
            </w:r>
            <w:r>
              <w:t>conforme a la Ley.</w:t>
            </w:r>
          </w:p>
          <w:p w:rsidR="005626DC" w:rsidRDefault="005626DC" w:rsidP="005626DC">
            <w:r>
              <w:t>h.2. Se entenderá por proyectos industriales aquellas urbanizaciones y/o loteos con destino industrial de una superficie igual o mayor a veinte hectáreas (20 ha) ; o aquellas instalaciones industriales que generen una emislon diaria esperada de algún contaminante causante de la saturación o latencia de la zona, producido o generado por alguna (s) fuente(s) del proyecto o actividad, igual o superior al cinco por ciento ( 5%) de la emisión diaria total estimada de ese contaminante en la zona declarada latente o saturada, para ese tipo de fuente(s).</w:t>
            </w:r>
          </w:p>
          <w:p w:rsidR="005626DC" w:rsidRDefault="005626DC" w:rsidP="00E537E5"/>
        </w:tc>
      </w:tr>
      <w:tr w:rsidR="005626DC" w:rsidTr="007266CB">
        <w:tc>
          <w:tcPr>
            <w:tcW w:w="2244" w:type="dxa"/>
          </w:tcPr>
          <w:p w:rsidR="005626DC" w:rsidRDefault="008D6063">
            <w:r>
              <w:t>Proye</w:t>
            </w:r>
            <w:r w:rsidR="00A555D6">
              <w:t>c</w:t>
            </w:r>
            <w:r>
              <w:t>to Públicado</w:t>
            </w:r>
          </w:p>
        </w:tc>
        <w:tc>
          <w:tcPr>
            <w:tcW w:w="7220" w:type="dxa"/>
          </w:tcPr>
          <w:p w:rsidR="00A555D6" w:rsidRDefault="00A555D6" w:rsidP="00A555D6">
            <w:r>
              <w:t>h) Proyectos industriales o inmobiliarios que se ejecuten en zonas declaradas latentes o saturadas.</w:t>
            </w:r>
          </w:p>
          <w:p w:rsidR="00A555D6" w:rsidRDefault="00A555D6" w:rsidP="00A555D6">
            <w:r>
              <w:t>h.l. Se entenderá por proyectos inmobiliarios aquellos loteos o conjuntos de viviendas que contemplen obras de edificación y/o urbanización, así como los</w:t>
            </w:r>
          </w:p>
          <w:p w:rsidR="00A555D6" w:rsidRDefault="00A555D6" w:rsidP="00A555D6">
            <w:r>
              <w:t>proyectos destinados a equipamiento, y que presenten alguna de las siguientes características:</w:t>
            </w:r>
          </w:p>
          <w:p w:rsidR="00A555D6" w:rsidRDefault="00A555D6" w:rsidP="00A555D6">
            <w:r>
              <w:t xml:space="preserve">h.l.l. Que se emplacen en áreas de extensión urbana o en área rural, de </w:t>
            </w:r>
            <w:r>
              <w:lastRenderedPageBreak/>
              <w:t>acuerdo al instrumento de planificación correspondiente y requieran de</w:t>
            </w:r>
          </w:p>
          <w:p w:rsidR="00A555D6" w:rsidRDefault="00A555D6" w:rsidP="00A555D6">
            <w:r>
              <w:t>sistemas propios de producción y distribución de agua potable y/o de recolección, tratamiento y disposición de aguas servidas;</w:t>
            </w:r>
          </w:p>
          <w:p w:rsidR="00A555D6" w:rsidRDefault="00A555D6" w:rsidP="00A555D6"/>
          <w:p w:rsidR="00A555D6" w:rsidRDefault="00A555D6" w:rsidP="00A555D6">
            <w:r>
              <w:t xml:space="preserve">h. l. 2 . Que den lugar a uso de dominio público la incorporación de vías  expresas o troncales. </w:t>
            </w:r>
          </w:p>
          <w:p w:rsidR="00A555D6" w:rsidRDefault="00A555D6" w:rsidP="00A555D6">
            <w:r>
              <w:t>h.l.3.Que se emplacen en una superficie igual o superior a siete hectáreas (7 ha) o consulten la construcción de trescientas (300) o más viviendas; o</w:t>
            </w:r>
          </w:p>
          <w:p w:rsidR="00A555D6" w:rsidRDefault="00A555D6" w:rsidP="00A555D6">
            <w:r>
              <w:t>h.l.4.Que consulten la construcción de edificios público con una capacidad para cinco mil o más personas o con mil (1.000) estacionamientos.</w:t>
            </w:r>
          </w:p>
          <w:p w:rsidR="00A555D6" w:rsidRDefault="00A555D6" w:rsidP="00A555D6">
            <w:r>
              <w:t>de uso (5. 000) o más</w:t>
            </w:r>
          </w:p>
          <w:p w:rsidR="00A555D6" w:rsidRDefault="00A555D6" w:rsidP="00A555D6">
            <w:r>
              <w:t>Se exceptuarán dichos proyectos de su ingreso al Sistema de Evaluación de Impacto Ambiental en aquellas zonas declaradas latentes o saturadas, que cuenten con un Plan de Prevención o Descontaminación vigente, dictado de acuerdo al artículo 44 de la Ley y se permita el desarrollo de proyectos inmobiliarios en un Instrumento de Planificación Territorial aprobado ambientalmente  conforme a la Ley.</w:t>
            </w:r>
          </w:p>
          <w:p w:rsidR="005626DC" w:rsidRDefault="00A555D6" w:rsidP="00A555D6">
            <w:r>
              <w:t>h.2. Se entenderá por proyectos industriales aquellas urbanizaciones y/o loteos con destino industrial de una superficie igual o mayor a veinte hectáreas (20 ha) ; o aquellas instalaciones industriales que generen una emislon diaria esperada de algún contaminante causante de la saturación o latencia de la zona, producido o generado por alguna (s) fuente(s) del proyecto o actividad, igual o superior al cinco por ciento ( 5%) de la emisión diaria total estimada de ese contaminante en la zona declarada latente o saturada, para ese tipo de fuente(s).</w:t>
            </w:r>
          </w:p>
        </w:tc>
      </w:tr>
    </w:tbl>
    <w:p w:rsidR="007266CB" w:rsidRDefault="007266CB"/>
    <w:sectPr w:rsidR="007266CB" w:rsidSect="008401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66CB"/>
    <w:rsid w:val="001C2301"/>
    <w:rsid w:val="005626DC"/>
    <w:rsid w:val="007266CB"/>
    <w:rsid w:val="007549FE"/>
    <w:rsid w:val="008401F9"/>
    <w:rsid w:val="008D6063"/>
    <w:rsid w:val="00A555D6"/>
    <w:rsid w:val="00C967D9"/>
    <w:rsid w:val="00D24460"/>
    <w:rsid w:val="00E53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1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6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6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1602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NP900X3C</dc:creator>
  <cp:lastModifiedBy>pamela</cp:lastModifiedBy>
  <cp:revision>2</cp:revision>
  <dcterms:created xsi:type="dcterms:W3CDTF">2014-03-25T16:18:00Z</dcterms:created>
  <dcterms:modified xsi:type="dcterms:W3CDTF">2014-03-25T16:18:00Z</dcterms:modified>
</cp:coreProperties>
</file>